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120" w:rsidRDefault="00132120" w:rsidP="00132120">
      <w:pPr>
        <w:jc w:val="center"/>
        <w:rPr>
          <w:b/>
          <w:sz w:val="28"/>
          <w:szCs w:val="28"/>
        </w:rPr>
      </w:pPr>
      <w:r>
        <w:rPr>
          <w:b/>
          <w:sz w:val="28"/>
          <w:szCs w:val="28"/>
        </w:rPr>
        <w:t>ПОЯСНИТЕЛЬНАЯ ЗАПИСКА</w:t>
      </w:r>
    </w:p>
    <w:p w:rsidR="00132120" w:rsidRDefault="00132120" w:rsidP="00132120">
      <w:pPr>
        <w:autoSpaceDE w:val="0"/>
        <w:autoSpaceDN w:val="0"/>
        <w:adjustRightInd w:val="0"/>
        <w:jc w:val="center"/>
        <w:rPr>
          <w:b/>
          <w:sz w:val="28"/>
          <w:szCs w:val="28"/>
        </w:rPr>
      </w:pPr>
      <w:r>
        <w:rPr>
          <w:b/>
          <w:sz w:val="28"/>
          <w:szCs w:val="28"/>
        </w:rPr>
        <w:t xml:space="preserve">к проекту постановления Государственного Совета </w:t>
      </w:r>
    </w:p>
    <w:p w:rsidR="00132120" w:rsidRDefault="00132120" w:rsidP="00132120">
      <w:pPr>
        <w:autoSpaceDE w:val="0"/>
        <w:autoSpaceDN w:val="0"/>
        <w:adjustRightInd w:val="0"/>
        <w:jc w:val="center"/>
        <w:rPr>
          <w:b/>
          <w:sz w:val="28"/>
          <w:szCs w:val="28"/>
        </w:rPr>
      </w:pPr>
      <w:r>
        <w:rPr>
          <w:b/>
          <w:sz w:val="28"/>
          <w:szCs w:val="28"/>
        </w:rPr>
        <w:t xml:space="preserve">Удмуртской Республики «О внесении изменений в Регламент </w:t>
      </w:r>
    </w:p>
    <w:p w:rsidR="00132120" w:rsidRDefault="00132120" w:rsidP="00132120">
      <w:pPr>
        <w:autoSpaceDE w:val="0"/>
        <w:autoSpaceDN w:val="0"/>
        <w:adjustRightInd w:val="0"/>
        <w:jc w:val="center"/>
        <w:rPr>
          <w:b/>
          <w:sz w:val="28"/>
          <w:szCs w:val="28"/>
        </w:rPr>
      </w:pPr>
      <w:r>
        <w:rPr>
          <w:b/>
          <w:sz w:val="28"/>
          <w:szCs w:val="28"/>
        </w:rPr>
        <w:t>Государственного Совета Удмуртской Республики»</w:t>
      </w:r>
    </w:p>
    <w:p w:rsidR="00132120" w:rsidRDefault="00132120" w:rsidP="00132120">
      <w:pPr>
        <w:ind w:right="-144"/>
        <w:rPr>
          <w:sz w:val="28"/>
          <w:szCs w:val="28"/>
          <w:lang w:eastAsia="x-none"/>
        </w:rPr>
      </w:pPr>
    </w:p>
    <w:p w:rsidR="00132120" w:rsidRDefault="00132120" w:rsidP="00132120">
      <w:pPr>
        <w:shd w:val="clear" w:color="auto" w:fill="FFFFFF"/>
        <w:tabs>
          <w:tab w:val="left" w:pos="720"/>
        </w:tabs>
        <w:ind w:firstLine="709"/>
        <w:jc w:val="both"/>
        <w:rPr>
          <w:bCs/>
          <w:iCs/>
          <w:sz w:val="28"/>
          <w:szCs w:val="28"/>
        </w:rPr>
      </w:pPr>
      <w:r>
        <w:rPr>
          <w:iCs/>
          <w:sz w:val="28"/>
          <w:szCs w:val="28"/>
        </w:rPr>
        <w:t xml:space="preserve">Проект </w:t>
      </w:r>
      <w:r>
        <w:rPr>
          <w:bCs/>
          <w:sz w:val="28"/>
          <w:szCs w:val="28"/>
        </w:rPr>
        <w:t xml:space="preserve">постановления Государственного Совета Удмуртской Республики «О внесении изменений в Регламент Государственного Совета Удмуртской Республики» </w:t>
      </w:r>
      <w:r>
        <w:rPr>
          <w:iCs/>
          <w:sz w:val="28"/>
          <w:szCs w:val="28"/>
        </w:rPr>
        <w:t xml:space="preserve">подготовлен в связи с вступлением с 1 марта 2023 года положений </w:t>
      </w:r>
      <w:r>
        <w:rPr>
          <w:sz w:val="28"/>
          <w:szCs w:val="28"/>
        </w:rPr>
        <w:t>Федерального закона от 6 февраля 2023 года № 12-ФЗ «</w:t>
      </w:r>
      <w:r>
        <w:rPr>
          <w:bCs/>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 принятием Указа Главы Удмуртской Республики от 1 февраля 2023 года № 13 «</w:t>
      </w:r>
      <w:r>
        <w:rPr>
          <w:color w:val="000000"/>
          <w:spacing w:val="1"/>
          <w:sz w:val="28"/>
          <w:szCs w:val="28"/>
        </w:rPr>
        <w:t xml:space="preserve">О внесении изменений в Указ Президента Удмуртской Республики </w:t>
      </w:r>
      <w:r>
        <w:rPr>
          <w:color w:val="000000"/>
          <w:sz w:val="28"/>
          <w:szCs w:val="28"/>
        </w:rPr>
        <w:t xml:space="preserve">от 25 октября 2001 года № 172 «Об утверждении Реестра государственных </w:t>
      </w:r>
      <w:r>
        <w:rPr>
          <w:color w:val="000000"/>
          <w:spacing w:val="1"/>
          <w:sz w:val="28"/>
          <w:szCs w:val="28"/>
        </w:rPr>
        <w:t>должностей в Удмуртской Республике» и</w:t>
      </w:r>
      <w:r>
        <w:rPr>
          <w:sz w:val="28"/>
          <w:szCs w:val="28"/>
        </w:rPr>
        <w:t xml:space="preserve"> Указ Главы Удмуртской Республики от 28 декабря 2019 года № 196 «О денежном содержании лиц, замещающих государственные должности Удмуртской Республики».</w:t>
      </w:r>
    </w:p>
    <w:p w:rsidR="00132120" w:rsidRDefault="00132120" w:rsidP="00132120">
      <w:pPr>
        <w:autoSpaceDE w:val="0"/>
        <w:autoSpaceDN w:val="0"/>
        <w:adjustRightInd w:val="0"/>
        <w:ind w:firstLine="709"/>
        <w:jc w:val="both"/>
        <w:rPr>
          <w:iCs/>
          <w:sz w:val="28"/>
          <w:szCs w:val="28"/>
        </w:rPr>
      </w:pPr>
      <w:r>
        <w:rPr>
          <w:iCs/>
          <w:sz w:val="28"/>
          <w:szCs w:val="28"/>
        </w:rPr>
        <w:t>Рассматриваемым проектом предлагается:</w:t>
      </w:r>
    </w:p>
    <w:p w:rsidR="00132120" w:rsidRDefault="00132120" w:rsidP="00132120">
      <w:pPr>
        <w:ind w:firstLine="709"/>
        <w:jc w:val="both"/>
        <w:rPr>
          <w:sz w:val="28"/>
          <w:szCs w:val="28"/>
        </w:rPr>
      </w:pPr>
      <w:r>
        <w:rPr>
          <w:sz w:val="28"/>
          <w:szCs w:val="28"/>
        </w:rPr>
        <w:t>1) в соответствии с Федеральным законом от 6 февраля 2023 года № 12-ФЗ «</w:t>
      </w:r>
      <w:r>
        <w:rPr>
          <w:bCs/>
          <w:sz w:val="28"/>
          <w:szCs w:val="28"/>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bookmarkStart w:id="0" w:name="_GoBack"/>
      <w:bookmarkEnd w:id="0"/>
      <w:r>
        <w:rPr>
          <w:bCs/>
          <w:sz w:val="28"/>
          <w:szCs w:val="28"/>
        </w:rPr>
        <w:t xml:space="preserve"> </w:t>
      </w:r>
      <w:r>
        <w:rPr>
          <w:sz w:val="28"/>
          <w:szCs w:val="28"/>
        </w:rPr>
        <w:t xml:space="preserve">предусмотреть, что Председатель Государственного Совета Удмуртской Республики осуществляет свои полномочия исключительно на профессиональной основе; </w:t>
      </w:r>
    </w:p>
    <w:p w:rsidR="00132120" w:rsidRDefault="00132120" w:rsidP="00132120">
      <w:pPr>
        <w:ind w:firstLine="709"/>
        <w:jc w:val="both"/>
        <w:rPr>
          <w:sz w:val="28"/>
          <w:szCs w:val="28"/>
        </w:rPr>
      </w:pPr>
      <w:r>
        <w:rPr>
          <w:sz w:val="28"/>
          <w:szCs w:val="28"/>
        </w:rPr>
        <w:t xml:space="preserve">2) установить, что общее число членов Президиума Государственного Совета Удмуртской Республики устанавливается отдельным решением Государственного Совета Удмуртской Республики; </w:t>
      </w:r>
    </w:p>
    <w:p w:rsidR="00132120" w:rsidRDefault="00132120" w:rsidP="00132120">
      <w:pPr>
        <w:ind w:firstLine="709"/>
        <w:jc w:val="both"/>
        <w:rPr>
          <w:sz w:val="28"/>
          <w:szCs w:val="28"/>
        </w:rPr>
      </w:pPr>
      <w:r>
        <w:rPr>
          <w:sz w:val="28"/>
          <w:szCs w:val="28"/>
        </w:rPr>
        <w:t>3) в соответствии с Указом Главы Удмуртской Республики</w:t>
      </w:r>
      <w:r>
        <w:rPr>
          <w:bCs/>
          <w:sz w:val="28"/>
          <w:szCs w:val="28"/>
        </w:rPr>
        <w:t xml:space="preserve"> от 1 февраля 2023 года № 13 «</w:t>
      </w:r>
      <w:r>
        <w:rPr>
          <w:color w:val="000000"/>
          <w:spacing w:val="1"/>
          <w:sz w:val="28"/>
          <w:szCs w:val="28"/>
        </w:rPr>
        <w:t xml:space="preserve">О внесении изменений в Указ Президента Удмуртской Республики </w:t>
      </w:r>
      <w:r>
        <w:rPr>
          <w:color w:val="000000"/>
          <w:sz w:val="28"/>
          <w:szCs w:val="28"/>
        </w:rPr>
        <w:t xml:space="preserve">от 25 октября 2001 года № 172 «Об утверждении Реестра государственных </w:t>
      </w:r>
      <w:r>
        <w:rPr>
          <w:color w:val="000000"/>
          <w:spacing w:val="1"/>
          <w:sz w:val="28"/>
          <w:szCs w:val="28"/>
        </w:rPr>
        <w:t>должностей в Удмуртской Республике» и</w:t>
      </w:r>
      <w:r>
        <w:rPr>
          <w:sz w:val="28"/>
          <w:szCs w:val="28"/>
        </w:rPr>
        <w:t xml:space="preserve"> Указ Главы Удмуртской Республики от 28 декабря 2019 года № 196 «О денежном содержании лиц, замещающих государственные должности Удмуртской Республики» предусмотреть возможность принятия Государственным Советом Удмуртской Республики решения об осуществлении заместителем руководителя депутатской фракции Государственного Совета Удмуртской Республики своих полномочий на профессиональной основе.</w:t>
      </w:r>
    </w:p>
    <w:p w:rsidR="00132120" w:rsidRDefault="00132120" w:rsidP="00132120">
      <w:pPr>
        <w:rPr>
          <w:sz w:val="28"/>
          <w:szCs w:val="28"/>
        </w:rPr>
      </w:pPr>
    </w:p>
    <w:p w:rsidR="00132120" w:rsidRDefault="00132120" w:rsidP="00132120">
      <w:pPr>
        <w:rPr>
          <w:sz w:val="28"/>
          <w:szCs w:val="28"/>
        </w:rPr>
      </w:pPr>
      <w:r>
        <w:rPr>
          <w:sz w:val="28"/>
          <w:szCs w:val="28"/>
        </w:rPr>
        <w:t xml:space="preserve">Председатель постоянной комиссии </w:t>
      </w:r>
    </w:p>
    <w:p w:rsidR="00132120" w:rsidRDefault="00132120" w:rsidP="00132120">
      <w:pPr>
        <w:rPr>
          <w:sz w:val="28"/>
          <w:szCs w:val="28"/>
        </w:rPr>
      </w:pPr>
      <w:r>
        <w:rPr>
          <w:sz w:val="28"/>
          <w:szCs w:val="28"/>
        </w:rPr>
        <w:t xml:space="preserve">Государственного Совета </w:t>
      </w:r>
    </w:p>
    <w:p w:rsidR="00132120" w:rsidRDefault="00132120" w:rsidP="00132120">
      <w:pPr>
        <w:rPr>
          <w:sz w:val="28"/>
          <w:szCs w:val="28"/>
        </w:rPr>
      </w:pPr>
      <w:r>
        <w:rPr>
          <w:sz w:val="28"/>
          <w:szCs w:val="28"/>
        </w:rPr>
        <w:t xml:space="preserve">Удмуртской Республики </w:t>
      </w:r>
    </w:p>
    <w:p w:rsidR="00132120" w:rsidRDefault="00132120" w:rsidP="00132120">
      <w:pPr>
        <w:rPr>
          <w:sz w:val="28"/>
          <w:szCs w:val="28"/>
        </w:rPr>
      </w:pPr>
      <w:r>
        <w:rPr>
          <w:sz w:val="28"/>
          <w:szCs w:val="28"/>
        </w:rPr>
        <w:t xml:space="preserve">по общественной безопасности, </w:t>
      </w:r>
    </w:p>
    <w:p w:rsidR="00132120" w:rsidRDefault="00132120" w:rsidP="00132120">
      <w:pPr>
        <w:rPr>
          <w:sz w:val="28"/>
          <w:szCs w:val="28"/>
        </w:rPr>
      </w:pPr>
      <w:r>
        <w:rPr>
          <w:sz w:val="28"/>
          <w:szCs w:val="28"/>
        </w:rPr>
        <w:t xml:space="preserve">Регламенту и организации </w:t>
      </w:r>
    </w:p>
    <w:p w:rsidR="00D40D32" w:rsidRDefault="00132120">
      <w:r>
        <w:rPr>
          <w:sz w:val="28"/>
          <w:szCs w:val="28"/>
        </w:rPr>
        <w:t>работы Государственного Совета</w:t>
      </w:r>
      <w:r>
        <w:rPr>
          <w:sz w:val="28"/>
          <w:szCs w:val="28"/>
        </w:rPr>
        <w:tab/>
        <w:t xml:space="preserve">                                                   П.М. Фомин</w:t>
      </w:r>
    </w:p>
    <w:sectPr w:rsidR="00D40D32" w:rsidSect="00132120">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20"/>
    <w:rsid w:val="00132120"/>
    <w:rsid w:val="00D40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98F73-F78F-4976-BF43-0063D4EA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2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85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Окомельченко Андрей Валерьевич</dc:creator>
  <cp:keywords/>
  <dc:description/>
  <cp:lastModifiedBy>Окомельченко Андрей Валерьевич</cp:lastModifiedBy>
  <cp:revision>1</cp:revision>
  <dcterms:created xsi:type="dcterms:W3CDTF">2023-02-10T11:14:00Z</dcterms:created>
  <dcterms:modified xsi:type="dcterms:W3CDTF">2023-02-10T11:14:00Z</dcterms:modified>
</cp:coreProperties>
</file>